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302E7" w14:textId="77777777" w:rsidR="00E864A7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3D5346AA" w14:textId="77777777" w:rsidR="00E864A7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3ECAAD11" w14:textId="77777777" w:rsidR="00E864A7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005E3FB2" w14:textId="77777777" w:rsidR="00E864A7" w:rsidRPr="00B36F25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663A19DB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DFEDF0B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5BF85D6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F7E183D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374D086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37081F7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144E34BF" w14:textId="77777777" w:rsidR="00E864A7" w:rsidRPr="00DA4A92" w:rsidRDefault="00E864A7" w:rsidP="00E864A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25721B46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К.М.02.02 Педагогический дизайн общего и дополнительного образования: модели и практики реализации»</w:t>
      </w:r>
    </w:p>
    <w:p w14:paraId="25D3E7A6" w14:textId="77777777" w:rsidR="00E864A7" w:rsidRPr="00E008FC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4D6A8BF8" w14:textId="77777777" w:rsidR="00E864A7" w:rsidRPr="004B02BE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0B887992" w14:textId="77777777" w:rsidR="00E864A7" w:rsidRPr="004B02BE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A5FCDF" w14:textId="77777777" w:rsidR="00DE1548" w:rsidRDefault="00DE1548" w:rsidP="00E86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548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2F9D1932" w14:textId="2D187DFC" w:rsidR="00E864A7" w:rsidRPr="00BB1240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0B116CAC" w14:textId="77777777" w:rsidR="00172F45" w:rsidRPr="00E864A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82C82B" w14:textId="77777777" w:rsidR="00172F45" w:rsidRPr="00E864A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45F09D" w14:textId="77777777" w:rsidR="00172F45" w:rsidRPr="00E864A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2C8C74" w14:textId="77777777" w:rsidR="00172F45" w:rsidRPr="00E864A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151AAE" w14:textId="77777777" w:rsidR="00172F45" w:rsidRPr="00E864A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AD4533" w14:textId="77777777" w:rsidR="00172F45" w:rsidRPr="00E864A7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449403" w14:textId="77777777" w:rsidR="00172F45" w:rsidRPr="00E864A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EF12CE" w14:textId="77777777" w:rsidR="00172F45" w:rsidRPr="00E864A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B128E6" w14:textId="77777777" w:rsidR="00172F45" w:rsidRPr="00E864A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7AE502" w14:textId="77777777" w:rsidR="00172F45" w:rsidRPr="00E864A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B05552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64C5EB3A" w14:textId="611E0F01" w:rsidR="00B32C0A" w:rsidRPr="00E864A7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864A7">
        <w:rPr>
          <w:rFonts w:ascii="Times New Roman" w:hAnsi="Times New Roman" w:cs="Times New Roman"/>
          <w:sz w:val="28"/>
          <w:szCs w:val="28"/>
        </w:rPr>
        <w:t>5</w:t>
      </w:r>
    </w:p>
    <w:p w14:paraId="17DDF202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3899EA5A" w14:textId="77777777" w:rsidR="00014A27" w:rsidRPr="00E864A7" w:rsidRDefault="00B32C0A" w:rsidP="00E864A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864A7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E864A7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E864A7">
        <w:rPr>
          <w:rFonts w:ascii="Times New Roman" w:hAnsi="Times New Roman" w:cs="Times New Roman"/>
          <w:sz w:val="24"/>
          <w:szCs w:val="24"/>
          <w:lang w:val="ru-RU"/>
        </w:rPr>
        <w:t>«К.М.02.02 Педагогический дизайн общего и дополнительного образования: модели и практики реализации»</w:t>
      </w:r>
    </w:p>
    <w:p w14:paraId="03C05E4F" w14:textId="7AAF6F75" w:rsidR="00CE07FD" w:rsidRPr="00CE07FD" w:rsidRDefault="00B32C0A" w:rsidP="00E864A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Обязательная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05EEA77D" w14:textId="77777777" w:rsidR="00014A27" w:rsidRPr="00CE07FD" w:rsidRDefault="00B20D42" w:rsidP="00E864A7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«К.М.02 Педагогический дизайн образовательной деятельности»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E864A7">
        <w:rPr>
          <w:rFonts w:ascii="Times New Roman" w:eastAsiaTheme="minorEastAsia" w:hAnsi="Times New Roman"/>
          <w:sz w:val="24"/>
          <w:szCs w:val="24"/>
          <w:lang w:bidi="en-US"/>
        </w:rPr>
        <w:t>Изучается: 1 семестр</w:t>
      </w:r>
      <w:r w:rsidR="00B32C0A" w:rsidRPr="00E864A7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2F9C0F06" w14:textId="77777777" w:rsidR="00172F45" w:rsidRPr="00014A27" w:rsidRDefault="00B32C0A" w:rsidP="00E864A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10F91DE4" w14:textId="77777777" w:rsidR="00390FAC" w:rsidRPr="00C1394D" w:rsidRDefault="00390FAC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39DD26FB" w14:textId="39CDD098" w:rsidR="00E864A7" w:rsidRDefault="00FF1229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основные и дополнительные образовательные программы и разрабатывать научно-методическое обеспечение их реализации (ОПК-2)</w:t>
      </w:r>
    </w:p>
    <w:p w14:paraId="17BD03E9" w14:textId="27C8387A" w:rsidR="00E864A7" w:rsidRDefault="00FF1229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 (ОПК-5)</w:t>
      </w:r>
    </w:p>
    <w:p w14:paraId="26B4FD48" w14:textId="68A717D3" w:rsidR="00E864A7" w:rsidRDefault="00FF1229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 (ОПК-6)</w:t>
      </w:r>
    </w:p>
    <w:p w14:paraId="3FFC7CF5" w14:textId="086585E1" w:rsidR="00390FAC" w:rsidRPr="00FF1229" w:rsidRDefault="00FF1229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 (УК-1)</w:t>
      </w:r>
    </w:p>
    <w:p w14:paraId="5452A7A2" w14:textId="77777777" w:rsidR="00FF1229" w:rsidRDefault="00FF1229" w:rsidP="00014A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D40BAB9" w14:textId="77777777" w:rsidR="00390FAC" w:rsidRPr="00C1394D" w:rsidRDefault="00390FAC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47482905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65A7F2E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0114D539" w14:textId="77777777" w:rsidR="00E864A7" w:rsidRDefault="00FF1229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теоретические основы и алгоритм проектирования образовательного процесса и образовательных маршрутов обучающихся и методического обеспечения образовательных программ, деятельности субъектов образования, обеспечивающих качество образовательных результатов</w:t>
      </w:r>
    </w:p>
    <w:p w14:paraId="4A8A1BDF" w14:textId="77777777" w:rsidR="00E864A7" w:rsidRDefault="00FF1229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виды и функции научно-методического обеспечения современного образовательного процесса</w:t>
      </w:r>
    </w:p>
    <w:p w14:paraId="72353A28" w14:textId="77777777" w:rsidR="00E864A7" w:rsidRDefault="00FF1229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технологии разработки программ мониторинга образовательных результатов обучающихся</w:t>
      </w:r>
    </w:p>
    <w:p w14:paraId="48CDE3CC" w14:textId="3735B04E" w:rsidR="00FF1229" w:rsidRDefault="00FF1229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принципы проектирования и особенности использования психолого-педагогических технологии в профессиональной деятельности с учетом личностных и возрастных особенностей обучающихся; психолого-педагогические технологии профессиональной педагогической деятельности</w:t>
      </w:r>
    </w:p>
    <w:p w14:paraId="1DA8EC04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473264C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F4C75F4" w14:textId="77777777" w:rsidR="00E864A7" w:rsidRDefault="00B856BD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учитывать различные контексты, в которых протекают процессы обучения, воспитания и социализации при проектировании основных и дополнительных образовательных программ</w:t>
      </w:r>
    </w:p>
    <w:p w14:paraId="2C73628E" w14:textId="77777777" w:rsidR="00E864A7" w:rsidRDefault="00B856BD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отдельные структурные компоненты образовательной программы и организовывать образовательный процесс на основе проектирования</w:t>
      </w:r>
    </w:p>
    <w:p w14:paraId="06282420" w14:textId="792E2DB1" w:rsidR="00E864A7" w:rsidRDefault="00B856BD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инструментарии и методы мониторинга результатов образования</w:t>
      </w:r>
    </w:p>
    <w:p w14:paraId="0A585128" w14:textId="77777777" w:rsidR="00E864A7" w:rsidRDefault="00B856BD" w:rsidP="00E864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знания об особенностях развития обучающихся для планирования учебно-воспитательной работы</w:t>
      </w:r>
    </w:p>
    <w:p w14:paraId="5D226AE1" w14:textId="7B9BC80C" w:rsidR="00D5002E" w:rsidRPr="00E864A7" w:rsidRDefault="00B856BD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дифференцированно отбирать и применять образовательные технологии для индивидуализации обучения, развития, воспитания обучающихся</w:t>
      </w: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</w:r>
    </w:p>
    <w:p w14:paraId="0C6B27BD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4134830" w14:textId="77777777" w:rsidR="00E864A7" w:rsidRDefault="00FF1229" w:rsidP="00E864A7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проектирования основных и дополнительных образовательных программ и их научно-методического обеспечения</w:t>
      </w:r>
    </w:p>
    <w:p w14:paraId="745A60E7" w14:textId="77777777" w:rsidR="00E864A7" w:rsidRDefault="00FF1229" w:rsidP="00E864A7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разработки программы мониторинга результатов образования обучающихся и программы преодоления трудностей в образовательном процессе</w:t>
      </w:r>
    </w:p>
    <w:p w14:paraId="3F51252F" w14:textId="4F5FC92E" w:rsidR="00E864A7" w:rsidRDefault="00FF1229" w:rsidP="00E864A7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учета особенностей развития обучающихся в образовательном процессе</w:t>
      </w:r>
    </w:p>
    <w:p w14:paraId="510E5E68" w14:textId="25B477B6" w:rsidR="00E864A7" w:rsidRDefault="00FF1229" w:rsidP="00E864A7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отбора и использования психолого-педагогических (в том числе инклюзивных) технологии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</w:t>
      </w:r>
    </w:p>
    <w:p w14:paraId="0D30D6FE" w14:textId="28B5C101" w:rsidR="00E864A7" w:rsidRDefault="00FF1229" w:rsidP="00E864A7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разработки и реализации индивидуальных образовательных маршрутов, индивидуально-ориентированных образовательных программ (совместно с другими субъектами образовательных отношении)</w:t>
      </w:r>
    </w:p>
    <w:p w14:paraId="047C40E2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2DD1CD4F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9F1C47" w14:paraId="56A30091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BE13CF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B0ACA4F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80017F0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9F1C47" w14:paraId="2A3A1F66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9A539" w14:textId="77777777" w:rsidR="009F1C47" w:rsidRDefault="009F1C47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460C8" w14:textId="77777777" w:rsidR="009F1C47" w:rsidRDefault="009F1C4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A1DA22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F1C47" w14:paraId="0CC5BA1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D345C1" w14:textId="77777777" w:rsidR="009F1C47" w:rsidRDefault="004F4E5D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E27AB58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2E52B94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9F1C47" w14:paraId="77F46C2D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880B85C" w14:textId="77777777" w:rsidR="009F1C47" w:rsidRDefault="004F4E5D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2D5726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750958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F1C47" w14:paraId="1BBD514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E6FA3F" w14:textId="77777777" w:rsidR="009F1C47" w:rsidRDefault="004F4E5D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1B457D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4596F7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9F1C47" w14:paraId="54F08D5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E4F36E" w14:textId="77777777" w:rsidR="009F1C47" w:rsidRDefault="004F4E5D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5B917D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DE929AC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</w:tr>
      <w:tr w:rsidR="009F1C47" w14:paraId="1F6F90F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B6B24FD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876C458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F5733EC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</w:tr>
    </w:tbl>
    <w:p w14:paraId="16184DD6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3D6ECDE1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5EDD00FC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5F7BB1FD" w14:textId="77777777" w:rsidR="009F1C47" w:rsidRDefault="004F4E5D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1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61"/>
        <w:gridCol w:w="3822"/>
        <w:gridCol w:w="1834"/>
        <w:gridCol w:w="640"/>
        <w:gridCol w:w="550"/>
        <w:gridCol w:w="536"/>
      </w:tblGrid>
      <w:tr w:rsidR="009F1C47" w14:paraId="02FC6562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682D13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295F689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1FCE4C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539FC00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C853CED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E7F4164" w14:textId="77777777" w:rsidR="009F1C47" w:rsidRDefault="004F4E5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9F1C47" w14:paraId="784DE15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CA2217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тенденции развития педагогического дизайна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образовательном пространстве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8A9CC2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Форсайт-сессия «Школа будущего». Тренды современного образования. Традиции и инновации в проектировании структуры и содержания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образовательной деятельности. Практикум по сравнительному анализу традиций и инноваций. История и версии концепта «педагогический дизайн». Базовые принципы педагогического дизайна. Основы педагогического дизайна.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AC8523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7C4E34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CD10D76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AFE4947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F1C47" w14:paraId="5EF678D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CB8BF1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 педагогического дизайна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C4909D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Р. Гайне, ADDIE. Применение модели SMART в проектировании программ, образовательных событий и занятий. Модель SAM. Применение моделей AD и ALD. Модель учебного проектирования Кемпа. Анализ подходов по проектированию образовательных среды с учетом современных моделей педагогического дизайна.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ECBEBD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5E1B20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2435285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C1A57D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F1C47" w14:paraId="1BA1076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868E13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образовательной деятельности на основе моделей педагогического дизайна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052AB2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разработки современной образовательной среды, программы и занятия, в том числе в онлайн-формате, на основе моделей педагогического дизайна. Технологии дизайн-мышления. Педагогическое сценирование. Разработка на основе модели ADDIE / SAM учебного контента для современного занятия. Алгоритм проектирования на основе модели ADDIE учебного контента в виде сценария. Деятельность педагогического дизайнера. Анализ подходов по проектированию образовательных среды с учетом современных моделей педагогического дизайна. Проектирование MOOC.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43C68F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2511E6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2C7601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EB7C8D8" w14:textId="77777777" w:rsidR="009F1C47" w:rsidRDefault="004F4E5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</w:tbl>
    <w:p w14:paraId="72A56312" w14:textId="77777777" w:rsidR="00760084" w:rsidRPr="00E008FC" w:rsidRDefault="00760084" w:rsidP="006C307E">
      <w:pPr>
        <w:rPr>
          <w:rFonts w:ascii="Times New Roman" w:hAnsi="Times New Roman" w:cs="Times New Roman"/>
          <w:b/>
          <w:sz w:val="24"/>
          <w:szCs w:val="24"/>
        </w:rPr>
      </w:pPr>
    </w:p>
    <w:p w14:paraId="4DD6A88B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149AE5E2" w14:textId="77777777" w:rsidR="00E864A7" w:rsidRDefault="006C307E" w:rsidP="00E864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0ADF2F1E" w14:textId="1571DCF4" w:rsidR="00355C96" w:rsidRDefault="006C307E" w:rsidP="00E864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4A7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E864A7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E864A7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E864A7">
        <w:t xml:space="preserve"> </w:t>
      </w:r>
      <w:r w:rsidR="00A44FD5" w:rsidRPr="00E864A7">
        <w:rPr>
          <w:rFonts w:ascii="Times New Roman" w:eastAsia="Times New Roman" w:hAnsi="Times New Roman" w:cs="Times New Roman"/>
          <w:sz w:val="24"/>
          <w:szCs w:val="24"/>
        </w:rPr>
        <w:t>Зачет (1 семестр)</w:t>
      </w:r>
    </w:p>
    <w:p w14:paraId="2F1F4AC5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843C3C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0B3097" w14:textId="1A07B81E" w:rsidR="00E864A7" w:rsidRPr="00E864A7" w:rsidRDefault="00E864A7" w:rsidP="00E864A7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0125D76B" w14:textId="77777777" w:rsidR="00E864A7" w:rsidRPr="00E008FC" w:rsidRDefault="00E864A7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98738D" w14:textId="0E2973C2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6595A403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38C20558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структуре доклада:</w:t>
      </w:r>
    </w:p>
    <w:p w14:paraId="0653DD49" w14:textId="77777777" w:rsidR="00E864A7" w:rsidRPr="00E864A7" w:rsidRDefault="00E864A7" w:rsidP="00E864A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5A5CE49A" w14:textId="77777777" w:rsidR="00E864A7" w:rsidRPr="00E864A7" w:rsidRDefault="00E864A7" w:rsidP="00E864A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38BAD2CB" w14:textId="77777777" w:rsidR="00E864A7" w:rsidRPr="00E864A7" w:rsidRDefault="00E864A7" w:rsidP="00E864A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введение;</w:t>
      </w:r>
    </w:p>
    <w:p w14:paraId="72359055" w14:textId="77777777" w:rsidR="00E864A7" w:rsidRPr="00E864A7" w:rsidRDefault="00E864A7" w:rsidP="00E864A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0BEEFDE0" w14:textId="77777777" w:rsidR="00E864A7" w:rsidRPr="00E864A7" w:rsidRDefault="00E864A7" w:rsidP="00E864A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заключение;</w:t>
      </w:r>
    </w:p>
    <w:p w14:paraId="6A8E2A8D" w14:textId="77777777" w:rsidR="00E864A7" w:rsidRPr="00E864A7" w:rsidRDefault="00E864A7" w:rsidP="00E864A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6B035B8E" w14:textId="77777777" w:rsidR="00E864A7" w:rsidRPr="00E864A7" w:rsidRDefault="00E864A7" w:rsidP="00E864A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7ADC4BD8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7056A802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История и эволюция концепта «педагогический дизайн»: от инструктивных систем к дизайн-мышлению.</w:t>
      </w:r>
    </w:p>
    <w:p w14:paraId="47784F62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Тренды современного образования и их влияние на проектирование образовательной среды (форсайт-сессия «Школа будущего»).</w:t>
      </w:r>
    </w:p>
    <w:p w14:paraId="6D8A49C6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Модель ADDIE в педагогическом дизайне: этапы, преимущества и ограничения.</w:t>
      </w:r>
    </w:p>
    <w:p w14:paraId="6D3D35B3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Модель SAM (Successive Approximation Model) как инструмент итеративного проектирования и быстрого прототипирования.</w:t>
      </w:r>
    </w:p>
    <w:p w14:paraId="60420F22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Применение модели SMART при проектировании целей образовательных программ и отдельных занятий.</w:t>
      </w:r>
    </w:p>
    <w:p w14:paraId="614B75F9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Модель учебного проектирования Кемпа: нелинейный, циклический подход к дизайну обучения.</w:t>
      </w:r>
    </w:p>
    <w:p w14:paraId="26F9BD81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Модель Р. Гайне и ее адаптация для общего и дополнительного образования.</w:t>
      </w:r>
    </w:p>
    <w:p w14:paraId="55E7D4DB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Дизайн-мышление в образовании: этапы и применение для создания образовательных сценариев.</w:t>
      </w:r>
    </w:p>
    <w:p w14:paraId="39DDAAFA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Педагогический дизайн онлайн-курсов и программ смешанного обучения.</w:t>
      </w:r>
    </w:p>
    <w:p w14:paraId="07F5155C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Специфика проектирования MOOC (Massive Open Online Courses) в системе дополнительного образования.</w:t>
      </w:r>
    </w:p>
    <w:p w14:paraId="60412A69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Инклюзивный педагогический дизайн: принципы создания доступной и персонализированной образовательной среды.</w:t>
      </w:r>
    </w:p>
    <w:p w14:paraId="3F04DCA1" w14:textId="77777777" w:rsidR="00E864A7" w:rsidRPr="00E864A7" w:rsidRDefault="00E864A7" w:rsidP="00E864A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Педагогическое сценирование: разработка учебного контента и сценариев учебных взаимодействий.</w:t>
      </w:r>
    </w:p>
    <w:p w14:paraId="3890E834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8D2F5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E864A7" w:rsidRPr="00E864A7" w14:paraId="17BE494E" w14:textId="77777777" w:rsidTr="00E27F64">
        <w:tc>
          <w:tcPr>
            <w:tcW w:w="0" w:type="auto"/>
            <w:hideMark/>
          </w:tcPr>
          <w:p w14:paraId="7B31C017" w14:textId="77777777" w:rsidR="00E864A7" w:rsidRPr="00E864A7" w:rsidRDefault="00E864A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3EA3304F" w14:textId="77777777" w:rsidR="00E864A7" w:rsidRPr="00E864A7" w:rsidRDefault="00E864A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15812D94" w14:textId="77777777" w:rsidR="00E864A7" w:rsidRPr="00E864A7" w:rsidRDefault="00E864A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E864A7" w:rsidRPr="00E864A7" w14:paraId="7719E67B" w14:textId="77777777" w:rsidTr="00E27F64">
        <w:tc>
          <w:tcPr>
            <w:tcW w:w="0" w:type="auto"/>
            <w:hideMark/>
          </w:tcPr>
          <w:p w14:paraId="7A0EF433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2ABB3194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6A69C791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E864A7" w:rsidRPr="00E864A7" w14:paraId="2E968CAC" w14:textId="77777777" w:rsidTr="00E27F64">
        <w:tc>
          <w:tcPr>
            <w:tcW w:w="0" w:type="auto"/>
            <w:hideMark/>
          </w:tcPr>
          <w:p w14:paraId="37ABF099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A39F76B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7CD5BBE7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E864A7" w:rsidRPr="00E864A7" w14:paraId="32EC41FF" w14:textId="77777777" w:rsidTr="00E27F64">
        <w:tc>
          <w:tcPr>
            <w:tcW w:w="0" w:type="auto"/>
            <w:hideMark/>
          </w:tcPr>
          <w:p w14:paraId="609F70C8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B6A1BD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7C67BDE0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E864A7" w:rsidRPr="00E864A7" w14:paraId="4B74F722" w14:textId="77777777" w:rsidTr="00E27F64">
        <w:tc>
          <w:tcPr>
            <w:tcW w:w="0" w:type="auto"/>
            <w:hideMark/>
          </w:tcPr>
          <w:p w14:paraId="2CACA4A3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634C240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610D0490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E864A7" w:rsidRPr="00E864A7" w14:paraId="020A30DC" w14:textId="77777777" w:rsidTr="00E27F64">
        <w:tc>
          <w:tcPr>
            <w:tcW w:w="0" w:type="auto"/>
            <w:hideMark/>
          </w:tcPr>
          <w:p w14:paraId="61399FA0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AADB9E1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75C0D722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E864A7" w:rsidRPr="00E864A7" w14:paraId="064706D9" w14:textId="77777777" w:rsidTr="00E27F64">
        <w:tc>
          <w:tcPr>
            <w:tcW w:w="0" w:type="auto"/>
            <w:hideMark/>
          </w:tcPr>
          <w:p w14:paraId="5C0124FD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32F4D92D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763C66F7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E864A7" w:rsidRPr="00E864A7" w14:paraId="2440E96A" w14:textId="77777777" w:rsidTr="00E27F64">
        <w:tc>
          <w:tcPr>
            <w:tcW w:w="0" w:type="auto"/>
            <w:hideMark/>
          </w:tcPr>
          <w:p w14:paraId="6DDE62B5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77DBC95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7DB85925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E864A7" w:rsidRPr="00E864A7" w14:paraId="3A5086A7" w14:textId="77777777" w:rsidTr="00E27F64">
        <w:tc>
          <w:tcPr>
            <w:tcW w:w="0" w:type="auto"/>
            <w:hideMark/>
          </w:tcPr>
          <w:p w14:paraId="69473C7B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CE824A1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20D22E8C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E864A7" w:rsidRPr="00E864A7" w14:paraId="35D621E9" w14:textId="77777777" w:rsidTr="00E27F64">
        <w:tc>
          <w:tcPr>
            <w:tcW w:w="0" w:type="auto"/>
            <w:hideMark/>
          </w:tcPr>
          <w:p w14:paraId="3E4A8DAF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Выступление с докладом</w:t>
            </w:r>
          </w:p>
        </w:tc>
        <w:tc>
          <w:tcPr>
            <w:tcW w:w="0" w:type="auto"/>
            <w:hideMark/>
          </w:tcPr>
          <w:p w14:paraId="4D2A4452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698BDE25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E864A7" w:rsidRPr="00E864A7" w14:paraId="515E6DC9" w14:textId="77777777" w:rsidTr="00E27F64">
        <w:tc>
          <w:tcPr>
            <w:tcW w:w="0" w:type="auto"/>
            <w:hideMark/>
          </w:tcPr>
          <w:p w14:paraId="72DFB3C5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B007B64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2C8A5151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E864A7" w:rsidRPr="00E864A7" w14:paraId="0D31F68F" w14:textId="77777777" w:rsidTr="00E27F64">
        <w:tc>
          <w:tcPr>
            <w:tcW w:w="0" w:type="auto"/>
            <w:hideMark/>
          </w:tcPr>
          <w:p w14:paraId="2EA69E4C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913A120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11192876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E864A7" w:rsidRPr="00E864A7" w14:paraId="6AC729B0" w14:textId="77777777" w:rsidTr="00E27F64">
        <w:tc>
          <w:tcPr>
            <w:tcW w:w="0" w:type="auto"/>
            <w:hideMark/>
          </w:tcPr>
          <w:p w14:paraId="50CC8E8F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285F025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775AA05E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75972238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8C417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65578909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6A310093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EFED3A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336CC481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E864A7" w:rsidRPr="00E864A7" w14:paraId="5EE6D46F" w14:textId="77777777" w:rsidTr="00E27F64">
        <w:tc>
          <w:tcPr>
            <w:tcW w:w="0" w:type="auto"/>
            <w:hideMark/>
          </w:tcPr>
          <w:p w14:paraId="6EBB5B0F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24A13241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5711BF5A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E864A7" w:rsidRPr="00E864A7" w14:paraId="0885EC18" w14:textId="77777777" w:rsidTr="00E27F64">
        <w:tc>
          <w:tcPr>
            <w:tcW w:w="0" w:type="auto"/>
            <w:hideMark/>
          </w:tcPr>
          <w:p w14:paraId="58708003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6EEBDD30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69915C11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E864A7" w:rsidRPr="00E864A7" w14:paraId="12392461" w14:textId="77777777" w:rsidTr="00E27F64">
        <w:tc>
          <w:tcPr>
            <w:tcW w:w="0" w:type="auto"/>
            <w:hideMark/>
          </w:tcPr>
          <w:p w14:paraId="14BF081F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7FA757F6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51E67C3D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E864A7" w:rsidRPr="00E864A7" w14:paraId="51139A95" w14:textId="77777777" w:rsidTr="00E27F64">
        <w:tc>
          <w:tcPr>
            <w:tcW w:w="0" w:type="auto"/>
            <w:hideMark/>
          </w:tcPr>
          <w:p w14:paraId="35354626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57D10063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0808B4FA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E864A7" w:rsidRPr="00E864A7" w14:paraId="7E18E721" w14:textId="77777777" w:rsidTr="00E27F64">
        <w:tc>
          <w:tcPr>
            <w:tcW w:w="0" w:type="auto"/>
            <w:hideMark/>
          </w:tcPr>
          <w:p w14:paraId="781E3612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3A0D389D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2841C46A" w14:textId="77777777" w:rsidR="00E864A7" w:rsidRPr="00E864A7" w:rsidRDefault="00E864A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4A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1C67C7EA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6D1746" w14:textId="10360B0B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7822CC44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6A0345DC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1A9BFE30" w14:textId="77777777" w:rsidR="00E864A7" w:rsidRPr="00E864A7" w:rsidRDefault="00E864A7" w:rsidP="00E864A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6D73352D" w14:textId="77777777" w:rsidR="00E864A7" w:rsidRPr="00E864A7" w:rsidRDefault="00E864A7" w:rsidP="00E864A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77CBF2F5" w14:textId="77777777" w:rsidR="00E864A7" w:rsidRPr="00E864A7" w:rsidRDefault="00E864A7" w:rsidP="00E864A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6634ABB2" w14:textId="77777777" w:rsidR="00E864A7" w:rsidRPr="00E864A7" w:rsidRDefault="00E864A7" w:rsidP="00E864A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0DABADE6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E864A7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0E3B090E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E864A7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09D70FEB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1A8A55D5" w14:textId="77777777" w:rsidR="00E864A7" w:rsidRPr="00E864A7" w:rsidRDefault="00E864A7" w:rsidP="00E864A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80B8D57" w14:textId="77777777" w:rsidR="00E864A7" w:rsidRPr="00E864A7" w:rsidRDefault="00E864A7" w:rsidP="00E864A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1</w:t>
      </w:r>
    </w:p>
    <w:p w14:paraId="7E3A2EF3" w14:textId="77777777" w:rsidR="00E864A7" w:rsidRPr="00E864A7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19281325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733774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2C231BC8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Центр дополнительного образования детей получил заказ от регионального министерства образования на разработку и запуск онлайн-курса по робототехнике для школьников в срок 1,5 месяца. Традиционный линейный подход (где сначала пишется весь контент, а потом тестируется) не успевает по срокам. Заказчик требует, чтобы курс был интерактивным, с высокой вовлеченностью, и готов постоянно давать обратную связь в процессе его создания.</w:t>
      </w:r>
    </w:p>
    <w:p w14:paraId="59ED9BCD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Задание: какую модель педагогического дизайна (ADDIE, SAM, Кемпа или др.) вы выберете для данного проекта? Обоснуйте свой выбор. Опишите этапы работы по выбранной модели, уделив особое внимание механизмам быстрого прототипирования и итеративного тестирования контента с целевой аудиторией.</w:t>
      </w:r>
    </w:p>
    <w:p w14:paraId="0B7EE0A4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7CACE7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5301CBAB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Педагог-дизайнер разрабатывает дополнительную общеобразовательную программу для подростков, в которой планируется обучение в смешанной группе: часть детей имеет типичное развитие, а часть — дети с расстройствами аутистического спектра (РАС) и нарушениями слуха. При использовании классической модели ADDIE на этапе «Проектирование» возник конфликт: методисты требуют жестко регламентировать каждый шаг, а тьюторы настаивают на гибкости, так как предсказать поведенческие и когнитивные реакции детей сложно.</w:t>
      </w:r>
    </w:p>
    <w:p w14:paraId="06EF5057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Задание: как принципы инклюзивного педагогического дизайна и дизайн-мышления помогут разрешить этот конфликт? Предложите алгоритм проектирования образовательного маршрута для такой группы, опираясь на нелинейные модели (например, модель Кемпа). Как вы будете осуществлять мониторинг и преодоление трудностей в обучении на этапе реализации?</w:t>
      </w:r>
    </w:p>
    <w:p w14:paraId="25E9DEB1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10F1E9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5D1D47AB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Вы — педагогический дизайнер в крупной школе. Директор ставит задачу: создать массовый открытый онлайн-курс (MOOC) для учителей района по теме «Формирующее оценивание». Бюджет минимальный, команда состоит из одного методиста и одного технического специалиста. При этом курс должен быть не просто набором видеолекций, а включать элементы кооперативного обучения и проблемные задачи.</w:t>
      </w:r>
    </w:p>
    <w:p w14:paraId="475344A9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Задание: Спроектируйте архитектуру данного MOOC. Как вы будете использовать модель SMART для формулирования целей обучения? Какие инструменты педагогического сценирования вы примените для создания интерактивности и кооперативного взаимодействия между участниками курса в цифровой среде?</w:t>
      </w:r>
    </w:p>
    <w:p w14:paraId="607DE38E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88FA875" w14:textId="77777777" w:rsidR="00E864A7" w:rsidRPr="00E864A7" w:rsidRDefault="00E864A7" w:rsidP="00E864A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</w:t>
      </w:r>
    </w:p>
    <w:p w14:paraId="1A3E8399" w14:textId="77777777" w:rsidR="00E864A7" w:rsidRPr="00E864A7" w:rsidRDefault="00E864A7" w:rsidP="00E864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6B4B380E" w14:textId="77777777" w:rsidR="00E864A7" w:rsidRPr="00E864A7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B2691F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1. Аббревиатура ADDIE в классической модели педагогического дизайна расшифровывается как:</w:t>
      </w:r>
    </w:p>
    <w:p w14:paraId="3A77A3A7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Analysis, Design, Development, Implementation, Evaluation;</w:t>
      </w:r>
    </w:p>
    <w:p w14:paraId="1ACE0BE5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Action, Direction, Delivery, Interaction, Engagement;</w:t>
      </w:r>
    </w:p>
    <w:p w14:paraId="6DAB1BF1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Assessment, Development, Design, Integration, Estimation;</w:t>
      </w:r>
    </w:p>
    <w:p w14:paraId="585BDEE4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Adaptation, Digitalization, Deployment, Instruction, Evaluation.</w:t>
      </w:r>
    </w:p>
    <w:p w14:paraId="5782B1B6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2. Главным отличием модели SAM (Successive Approximation Model) от модели ADDIE является:</w:t>
      </w:r>
    </w:p>
    <w:p w14:paraId="4BE867A3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строгая линейность и последовательность этапов;</w:t>
      </w:r>
    </w:p>
    <w:p w14:paraId="2DDCADDC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отсутствие этапа анализа потребностей;</w:t>
      </w:r>
    </w:p>
    <w:p w14:paraId="06069C01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итеративность, цикличность и ориентация на быстрое прототипирование;</w:t>
      </w:r>
    </w:p>
    <w:p w14:paraId="469B85FD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использование только в высшем образовании.</w:t>
      </w:r>
    </w:p>
    <w:p w14:paraId="57701A84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3. Применение модели SMART при проектировании образовательных программ предполагает, что цели должны быть:</w:t>
      </w:r>
    </w:p>
    <w:p w14:paraId="02B63178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субъективными, мотивирующими, абстрактными, ресурсоемкими, творческими;</w:t>
      </w:r>
    </w:p>
    <w:p w14:paraId="22947135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конкретными, измеримыми, достижимыми, значимыми, ограниченными во времени;</w:t>
      </w:r>
    </w:p>
    <w:p w14:paraId="33C7C2F7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стандартными, массовыми, автоматизированными, типичными, универсальными;</w:t>
      </w:r>
    </w:p>
    <w:p w14:paraId="118F5DDE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скрытыми, индивидуальными, непрерывными, спонтанными, гибкими.</w:t>
      </w:r>
    </w:p>
    <w:p w14:paraId="4410C2D9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4. Модель учебного проектирования Кемпа характеризуется как:</w:t>
      </w:r>
    </w:p>
    <w:p w14:paraId="520FD752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жестко линейная, состоящая из 5 последовательных шагов;</w:t>
      </w:r>
    </w:p>
    <w:p w14:paraId="44C4527C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нелинейная, циклическая, непрерывная и гибкая, где все элементы взаимосвязаны;</w:t>
      </w:r>
    </w:p>
    <w:p w14:paraId="3A9D35E4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предназначенная исключительно для проектирования корпоративного обучения;</w:t>
      </w:r>
    </w:p>
    <w:p w14:paraId="3C29334F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не предполагающая этап оценки результатов обучения.</w:t>
      </w:r>
    </w:p>
    <w:p w14:paraId="13A2427B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5. Что является первым и ключевым этапом дизайн-мышления в педагогическом дизайне?</w:t>
      </w:r>
    </w:p>
    <w:p w14:paraId="52DD27EC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Генерация идей (Ideation);</w:t>
      </w:r>
    </w:p>
    <w:p w14:paraId="09516E44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Создание прототипа (Prototyping);</w:t>
      </w:r>
    </w:p>
    <w:p w14:paraId="13FFDEE7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Эмпатия и глубокое понимание потребностей обучающегося (</w:t>
      </w:r>
      <w:r w:rsidRPr="00E864A7">
        <w:rPr>
          <w:rFonts w:ascii="Times New Roman" w:hAnsi="Times New Roman" w:cs="Times New Roman"/>
          <w:sz w:val="24"/>
          <w:szCs w:val="24"/>
        </w:rPr>
        <w:t>Empathy</w:t>
      </w:r>
      <w:r w:rsidRPr="00E864A7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5A17003C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Тестирование (Testing).</w:t>
      </w:r>
    </w:p>
    <w:p w14:paraId="3F70E01A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6. Педагогическое сценирование в контексте педагогического дизайна — это:</w:t>
      </w:r>
    </w:p>
    <w:p w14:paraId="68522B45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написание пьесы для школьного театра;</w:t>
      </w:r>
    </w:p>
    <w:p w14:paraId="3352F080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процесс разработки детального сценария учебных взаимодействий, контента и активностей;</w:t>
      </w:r>
    </w:p>
    <w:p w14:paraId="0FE130B3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распределение ролей между преподавателями в рамках одного курса;</w:t>
      </w:r>
    </w:p>
    <w:p w14:paraId="4D160078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создание декораций для очных занятий.</w:t>
      </w:r>
    </w:p>
    <w:p w14:paraId="601CD355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7. MOOC (Massive Open Online Course) в педагогическом дизайне предполагает:</w:t>
      </w:r>
    </w:p>
    <w:p w14:paraId="4CE4589E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создание закрытого корпоративного тренинга для 10 человек;</w:t>
      </w:r>
    </w:p>
    <w:p w14:paraId="6F287F16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проектирование массового открытого онлайн-курса с гибкой траекторией и элементами сетевого взаимодействия;</w:t>
      </w:r>
    </w:p>
    <w:p w14:paraId="7FA05916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разработку офлайн-семинара для узкого круга специалистов;</w:t>
      </w:r>
    </w:p>
    <w:p w14:paraId="4586A8FD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создание индивидуального репетиторского курса.</w:t>
      </w:r>
    </w:p>
    <w:p w14:paraId="5A0DBF76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8. Инклюзивный педагогический дизайн (Universal Design for Learning) направлен на:</w:t>
      </w:r>
    </w:p>
    <w:p w14:paraId="5C76EBA1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создание отдельных программ только для детей с ОВЗ;</w:t>
      </w:r>
    </w:p>
    <w:p w14:paraId="593A708E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снижение академических требований для всех обучающихся;</w:t>
      </w:r>
    </w:p>
    <w:p w14:paraId="31FCD519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изначальное проектирование образовательной среды, доступной и эффективной для всех обучающихся без исключения;</w:t>
      </w:r>
    </w:p>
    <w:p w14:paraId="4B87EDEF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lastRenderedPageBreak/>
        <w:t>отказ от использования цифровых технологий в обучении детей с ОВЗ.</w:t>
      </w:r>
    </w:p>
    <w:p w14:paraId="38BFB919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9. На этапе «Анализ» (Analysis) в модели ADDIE педагогический дизайнер должен:</w:t>
      </w:r>
    </w:p>
    <w:p w14:paraId="2E2CD4AA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создать финальный видеоконтент;</w:t>
      </w:r>
    </w:p>
    <w:p w14:paraId="08E75CC5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определить целевую аудиторию, контекст обучения, существующие проблемы и цели;</w:t>
      </w:r>
    </w:p>
    <w:p w14:paraId="2EDEB155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провести финальное тестирование обучающихся;</w:t>
      </w:r>
    </w:p>
    <w:p w14:paraId="3045D376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запустить курс в систему дистанционного обучения.</w:t>
      </w:r>
    </w:p>
    <w:p w14:paraId="01CE1795" w14:textId="77777777" w:rsidR="00E864A7" w:rsidRPr="00E864A7" w:rsidRDefault="00E864A7" w:rsidP="00E864A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4A7">
        <w:rPr>
          <w:rFonts w:ascii="Times New Roman" w:hAnsi="Times New Roman" w:cs="Times New Roman"/>
          <w:b/>
          <w:bCs/>
          <w:sz w:val="24"/>
          <w:szCs w:val="24"/>
        </w:rPr>
        <w:t>10. Традиции и инновации в педагогическом дизайне, согласно трендам современного образования, смещают фокус с:</w:t>
      </w:r>
    </w:p>
    <w:p w14:paraId="5A6B6E11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4A7">
        <w:rPr>
          <w:rFonts w:ascii="Times New Roman" w:hAnsi="Times New Roman" w:cs="Times New Roman"/>
          <w:sz w:val="24"/>
          <w:szCs w:val="24"/>
        </w:rPr>
        <w:t>персонализации на жесткую унификацию;</w:t>
      </w:r>
    </w:p>
    <w:p w14:paraId="666A7232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трансляции знаний на конструирование образовательного опыта и развитие компетенций;</w:t>
      </w:r>
    </w:p>
    <w:p w14:paraId="1CABC7DA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использования цифровых инструментов на исключительно бумажные носители;</w:t>
      </w:r>
    </w:p>
    <w:p w14:paraId="051EA7F4" w14:textId="77777777" w:rsidR="00E864A7" w:rsidRPr="00E864A7" w:rsidRDefault="00E864A7" w:rsidP="00E864A7">
      <w:pPr>
        <w:pStyle w:val="ae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64A7">
        <w:rPr>
          <w:rFonts w:ascii="Times New Roman" w:hAnsi="Times New Roman" w:cs="Times New Roman"/>
          <w:sz w:val="24"/>
          <w:szCs w:val="24"/>
          <w:lang w:val="ru-RU"/>
        </w:rPr>
        <w:t>кооперативного обучения на индивидуальную изоляцию.</w:t>
      </w:r>
    </w:p>
    <w:p w14:paraId="041DE022" w14:textId="77777777" w:rsidR="00E864A7" w:rsidRPr="00270912" w:rsidRDefault="00E864A7" w:rsidP="00E86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932513" w14:textId="77777777" w:rsidR="004C0D8A" w:rsidRPr="00014A27" w:rsidRDefault="00DA5091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48FAF8E5" w14:textId="77777777" w:rsidR="00C510CC" w:rsidRPr="001A53C2" w:rsidRDefault="006C307E" w:rsidP="00C510CC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08FC">
        <w:rPr>
          <w:rFonts w:ascii="Times New Roman" w:hAnsi="Times New Roman" w:cs="Times New Roman"/>
          <w:sz w:val="24"/>
          <w:szCs w:val="24"/>
        </w:rPr>
        <w:br/>
      </w:r>
      <w:r w:rsidR="00C510CC">
        <w:rPr>
          <w:rFonts w:ascii="Times New Roman" w:hAnsi="Times New Roman" w:cs="Times New Roman"/>
          <w:sz w:val="24"/>
          <w:szCs w:val="24"/>
        </w:rPr>
        <w:t>Для проведения занятий по дисциплине используется а</w:t>
      </w:r>
      <w:r w:rsidR="00C510CC" w:rsidRPr="001A53C2">
        <w:rPr>
          <w:rFonts w:ascii="Times New Roman" w:hAnsi="Times New Roman" w:cs="Times New Roman"/>
          <w:sz w:val="24"/>
          <w:szCs w:val="24"/>
        </w:rPr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C510CC">
        <w:rPr>
          <w:rFonts w:ascii="Times New Roman" w:hAnsi="Times New Roman" w:cs="Times New Roman"/>
          <w:sz w:val="24"/>
          <w:szCs w:val="24"/>
        </w:rPr>
        <w:t>, оснащенная следующим оборудованием:</w:t>
      </w:r>
    </w:p>
    <w:p w14:paraId="18C026B4" w14:textId="04194E53" w:rsidR="00C510CC" w:rsidRPr="009D3233" w:rsidRDefault="009D3233" w:rsidP="00C51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233">
        <w:rPr>
          <w:rFonts w:ascii="Times New Roman" w:hAnsi="Times New Roman" w:cs="Times New Roman"/>
          <w:sz w:val="24"/>
          <w:szCs w:val="24"/>
        </w:rPr>
        <w:t>Стол переговорный – 50 шт., стулья – 100 шт., ПЭВМ – 1 шт., экран – 1 шт., проектор – 1 шт.</w:t>
      </w:r>
      <w:r w:rsidR="00C510CC" w:rsidRPr="009D3233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14:paraId="1E99838F" w14:textId="77777777" w:rsidR="00C510CC" w:rsidRPr="009D3233" w:rsidRDefault="00C510CC" w:rsidP="00C51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0224A3" w14:textId="0258D953" w:rsidR="006C307E" w:rsidRPr="00E008FC" w:rsidRDefault="00C510CC" w:rsidP="00C51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самостоятельной работы используется помещение, оснащенное </w:t>
      </w:r>
      <w:r w:rsidRPr="00CB4E2F">
        <w:rPr>
          <w:rFonts w:ascii="Times New Roman" w:hAnsi="Times New Roman" w:cs="Times New Roman"/>
          <w:sz w:val="24"/>
          <w:szCs w:val="24"/>
        </w:rPr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следующим оборудованием: с</w:t>
      </w:r>
      <w:r w:rsidRPr="00CB4E2F">
        <w:rPr>
          <w:rFonts w:ascii="Times New Roman" w:hAnsi="Times New Roman" w:cs="Times New Roman"/>
          <w:sz w:val="24"/>
          <w:szCs w:val="24"/>
        </w:rPr>
        <w:t>тол переговорный – 2 шт., стулья –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шт., блок системный" КМ Инженерные системы" Universal D1U, 355х315х193мм.)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2 шт., м</w:t>
      </w:r>
      <w:r>
        <w:rPr>
          <w:rFonts w:ascii="Times New Roman" w:hAnsi="Times New Roman" w:cs="Times New Roman"/>
          <w:sz w:val="24"/>
          <w:szCs w:val="24"/>
        </w:rPr>
        <w:t xml:space="preserve">онитор – </w:t>
      </w:r>
      <w:r w:rsidRPr="00CB4E2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448024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56F4D9BE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0A5220BF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3A85B6C8" w14:textId="3A6DBB6F" w:rsidR="00BB73F1" w:rsidRDefault="00BB73F1" w:rsidP="00E864A7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Дрозд, Карина Владимировна. Проектирование образовательной среды [Электронный ресурс] : учеб. пособие для вузов / К. В. Дрозд, И. В. Плаксина. – Москва : Юрайт, 2024. – (Высшее образование). – Добавлено: 13.11.2024. – Проверено: 26.09.2025. – Режим доступа: ЭБС Юрайт по паролю. – ISBN 978-5-534-16232-5. - URL: https://urait.ru/book/proektirovanie-obrazovatelnoy-sredy-530651.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Современные образовательные технологии [Электронный ресурс] : учеб. пособие для вузов / Е. Н. Ашанина, О. В. Васина, С. П. Ежова [и др.] ; под ред. Е. Н. Ашаниной, О. В. Васиной, С. П. Ежова. – Москва : Юрайт, 2024. – (Высшее образование). – Добавлено: 24.05.2024. – Проверено: 26.09.2025. – Режим доступа: ЭБС Юрайт по паролю. – ISBN 978-5-534-06194-9. - URL: https://urait.ru/book/sovremennye-obrazovatelnye-tehnologii-539711.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Хуторской, Андрей Викторович. Современная дидактика [Электронный ресурс] : учеб. для вузов / А. В. Хуторской. – Москва : Юрайт, 2024. – (Высшее образование). – Добавлено: 22.11.2024. – Проверено: 26.09.2025. – Режим доступа: ЭБС Юрайт по паролю. – ISBN 978-5-534-14199-3. - URL: https://urait.ru/bcode/538762.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36C1E7A8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47E0D912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lastRenderedPageBreak/>
        <w:tab/>
        <w:t>1) Савенков, Александр Ильич. Педагогическая психология [Электронный ресурс] : учеб. для вузов / А. И. Савенков. – Москва : Юрайт, 2025. – (Высшее образование). – Добавлено: 06.10.2025. – Проверено: 26.09.2025. – Режим доступа: ЭБС Юрайт по паролю. – ISBN 978-5-534-18073-2. - URL: https://www.urait.ru/bcode/568788.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Психолого-педагогическое взаимодействие участников образовательного процесса [Электронный ресурс] : учеб. и практикум для вузов / И. В. Вачков, Н. М. Мякишева, А. С. Обухов [и др.] ; под общ. ред. А. С. Обухова. – Москва : Юрайт, 2024. – (Высшее образование). – Добавлено: 03.05.2024. – Проверено: 26.09.2025. – Режим доступа: ЭБС Юрайт по паролю. – ISBN 978-5-534-02531-6. - URL: https://urait.ru/book/psihologo-pedagogicheskoe-vzaimodeystvie-uchastnikov-obrazovatelnogo-processa-536107.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Гордиенко, Оксана Викторовна. Современные средства оценивания результатов обучения [Электронный ресурс] : учеб. для вузов / О. В. Гордиенко. – Москва : Юрайт, 2025. – (Высшее образование). – Добавлено: 02.06.2025. – Проверено: 26.09.2025. – Режим доступа: ЭБС Юрайт по паролю. – ISBN 978-5-534-06396-7. - URL: https://urait.ru/book/sovremennye-sredstva-ocenivaniya-rezultatov-obucheniya-562826.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Воронина, Евгения Владимировна. Научная организация педагогического труда. Педагогическая эргономика [Электронный ресурс] : учеб. пособие для вузов / Е. В. Воронина. – Москва : Юрайт, 2024. – (Высшее образование). – Добавлено: 10.06.2024. – Проверено: 26.09.2025. – Режим доступа: ЭБС Юрайт по паролю. – ISBN 978-5-534-09623-1. - URL: https://urait.ru/book/nauchnaya-organizaciya-pedagogicheskogo-truda-pedagogicheskaya-ergonomika-539455.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Утемов, Вячеслав Викторович. Креативная педагогика [Электронный ресурс] : учеб. пособие для вузов / В. В. Утемов, М. М. Зиновкина, П. М. Горев. – Москва : Юрайт, 2024. – (Высшее образование). – Добавлено: 26.11.2024. – Проверено: 26.09.2025. – Режим доступа: ЭБС Юрайт по паролю. – ISBN 978-5-534-08258-6. - URL: https://urait.ru/bcode/541271.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17F4547E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135A2E28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7D15D" w14:textId="77777777" w:rsidR="004F4E5D" w:rsidRDefault="004F4E5D" w:rsidP="00B32C0A">
      <w:pPr>
        <w:spacing w:after="0" w:line="240" w:lineRule="auto"/>
      </w:pPr>
      <w:r>
        <w:separator/>
      </w:r>
    </w:p>
  </w:endnote>
  <w:endnote w:type="continuationSeparator" w:id="0">
    <w:p w14:paraId="715D1885" w14:textId="77777777" w:rsidR="004F4E5D" w:rsidRDefault="004F4E5D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0774A" w14:textId="77777777" w:rsidR="004F4E5D" w:rsidRDefault="004F4E5D" w:rsidP="00B32C0A">
      <w:pPr>
        <w:spacing w:after="0" w:line="240" w:lineRule="auto"/>
      </w:pPr>
      <w:r>
        <w:separator/>
      </w:r>
    </w:p>
  </w:footnote>
  <w:footnote w:type="continuationSeparator" w:id="0">
    <w:p w14:paraId="0770CAA4" w14:textId="77777777" w:rsidR="004F4E5D" w:rsidRDefault="004F4E5D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77BD4"/>
    <w:multiLevelType w:val="hybridMultilevel"/>
    <w:tmpl w:val="9F4A72E4"/>
    <w:lvl w:ilvl="0" w:tplc="70992683">
      <w:start w:val="1"/>
      <w:numFmt w:val="decimal"/>
      <w:lvlText w:val="%1."/>
      <w:lvlJc w:val="left"/>
      <w:pPr>
        <w:ind w:left="720" w:hanging="360"/>
      </w:pPr>
    </w:lvl>
    <w:lvl w:ilvl="1" w:tplc="70992683" w:tentative="1">
      <w:start w:val="1"/>
      <w:numFmt w:val="lowerLetter"/>
      <w:lvlText w:val="%2."/>
      <w:lvlJc w:val="left"/>
      <w:pPr>
        <w:ind w:left="1440" w:hanging="360"/>
      </w:pPr>
    </w:lvl>
    <w:lvl w:ilvl="2" w:tplc="70992683" w:tentative="1">
      <w:start w:val="1"/>
      <w:numFmt w:val="lowerRoman"/>
      <w:lvlText w:val="%3."/>
      <w:lvlJc w:val="right"/>
      <w:pPr>
        <w:ind w:left="2160" w:hanging="180"/>
      </w:pPr>
    </w:lvl>
    <w:lvl w:ilvl="3" w:tplc="70992683" w:tentative="1">
      <w:start w:val="1"/>
      <w:numFmt w:val="decimal"/>
      <w:lvlText w:val="%4."/>
      <w:lvlJc w:val="left"/>
      <w:pPr>
        <w:ind w:left="2880" w:hanging="360"/>
      </w:pPr>
    </w:lvl>
    <w:lvl w:ilvl="4" w:tplc="70992683" w:tentative="1">
      <w:start w:val="1"/>
      <w:numFmt w:val="lowerLetter"/>
      <w:lvlText w:val="%5."/>
      <w:lvlJc w:val="left"/>
      <w:pPr>
        <w:ind w:left="3600" w:hanging="360"/>
      </w:pPr>
    </w:lvl>
    <w:lvl w:ilvl="5" w:tplc="70992683" w:tentative="1">
      <w:start w:val="1"/>
      <w:numFmt w:val="lowerRoman"/>
      <w:lvlText w:val="%6."/>
      <w:lvlJc w:val="right"/>
      <w:pPr>
        <w:ind w:left="4320" w:hanging="180"/>
      </w:pPr>
    </w:lvl>
    <w:lvl w:ilvl="6" w:tplc="70992683" w:tentative="1">
      <w:start w:val="1"/>
      <w:numFmt w:val="decimal"/>
      <w:lvlText w:val="%7."/>
      <w:lvlJc w:val="left"/>
      <w:pPr>
        <w:ind w:left="5040" w:hanging="360"/>
      </w:pPr>
    </w:lvl>
    <w:lvl w:ilvl="7" w:tplc="70992683" w:tentative="1">
      <w:start w:val="1"/>
      <w:numFmt w:val="lowerLetter"/>
      <w:lvlText w:val="%8."/>
      <w:lvlJc w:val="left"/>
      <w:pPr>
        <w:ind w:left="5760" w:hanging="360"/>
      </w:pPr>
    </w:lvl>
    <w:lvl w:ilvl="8" w:tplc="7099268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63C48"/>
    <w:multiLevelType w:val="hybridMultilevel"/>
    <w:tmpl w:val="22F45B3E"/>
    <w:lvl w:ilvl="0" w:tplc="41A485D0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263A1"/>
    <w:multiLevelType w:val="hybridMultilevel"/>
    <w:tmpl w:val="A61CF566"/>
    <w:lvl w:ilvl="0" w:tplc="283126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15"/>
  </w:num>
  <w:num w:numId="7">
    <w:abstractNumId w:val="14"/>
  </w:num>
  <w:num w:numId="8">
    <w:abstractNumId w:val="4"/>
  </w:num>
  <w:num w:numId="9">
    <w:abstractNumId w:val="16"/>
  </w:num>
  <w:num w:numId="10">
    <w:abstractNumId w:val="11"/>
  </w:num>
  <w:num w:numId="11">
    <w:abstractNumId w:val="13"/>
  </w:num>
  <w:num w:numId="12">
    <w:abstractNumId w:val="2"/>
  </w:num>
  <w:num w:numId="13">
    <w:abstractNumId w:val="12"/>
  </w:num>
  <w:num w:numId="14">
    <w:abstractNumId w:val="0"/>
  </w:num>
  <w:num w:numId="15">
    <w:abstractNumId w:val="6"/>
  </w:num>
  <w:num w:numId="16">
    <w:abstractNumId w:val="17"/>
  </w:num>
  <w:num w:numId="17">
    <w:abstractNumId w:val="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4F4E5D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9D3233"/>
    <w:rsid w:val="009F1C47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510CC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DE1548"/>
    <w:rsid w:val="00E000C2"/>
    <w:rsid w:val="00E005FD"/>
    <w:rsid w:val="00E008FC"/>
    <w:rsid w:val="00E04754"/>
    <w:rsid w:val="00E14649"/>
    <w:rsid w:val="00E17872"/>
    <w:rsid w:val="00E26888"/>
    <w:rsid w:val="00E305BD"/>
    <w:rsid w:val="00E70326"/>
    <w:rsid w:val="00E8249A"/>
    <w:rsid w:val="00E83570"/>
    <w:rsid w:val="00E8583F"/>
    <w:rsid w:val="00E864A7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0488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3064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6</cp:revision>
  <cp:lastPrinted>2017-05-11T07:53:00Z</cp:lastPrinted>
  <dcterms:created xsi:type="dcterms:W3CDTF">2026-06-29T11:16:00Z</dcterms:created>
  <dcterms:modified xsi:type="dcterms:W3CDTF">2026-07-01T09:31:00Z</dcterms:modified>
</cp:coreProperties>
</file>